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2201" w14:textId="77777777" w:rsidR="005F761E" w:rsidRDefault="005F761E"/>
    <w:p w14:paraId="6156C2AA" w14:textId="77777777" w:rsidR="005F761E" w:rsidRDefault="005F761E"/>
    <w:p w14:paraId="42EA0E39" w14:textId="77777777" w:rsidR="005F761E" w:rsidRPr="00EE79C1" w:rsidRDefault="005F761E" w:rsidP="005F761E">
      <w:pPr>
        <w:rPr>
          <w:rFonts w:ascii="Times New Roman" w:hAnsi="Times New Roman" w:cs="Times New Roman"/>
        </w:rPr>
      </w:pPr>
      <w:r w:rsidRPr="00EE79C1">
        <w:rPr>
          <w:rFonts w:ascii="Times New Roman" w:hAnsi="Times New Roman" w:cs="Times New Roman"/>
        </w:rPr>
        <w:t>For those who are registered, please note our cancellation policy from the Library Policy Manual:</w:t>
      </w:r>
    </w:p>
    <w:p w14:paraId="28306C16" w14:textId="297450C8" w:rsidR="005F761E" w:rsidRPr="00EE79C1" w:rsidRDefault="005F761E" w:rsidP="005F761E">
      <w:pPr>
        <w:rPr>
          <w:rFonts w:ascii="Times New Roman" w:hAnsi="Times New Roman" w:cs="Times New Roman"/>
        </w:rPr>
      </w:pPr>
      <w:r w:rsidRPr="00EE79C1">
        <w:rPr>
          <w:rFonts w:ascii="Times New Roman" w:hAnsi="Times New Roman" w:cs="Times New Roman"/>
        </w:rPr>
        <w:t>“Some library programs may require registration. If an adult patron cannot attend a registered event, that patron is required to provide cancellation notice via email or phone, preferably at least 24 hours prior to the day of the event. If a cancellation notice is not given at the time of the event, that patron is considered a ‘no-show.’ If the registered patron is a no-show to two registered library events, said patron will not be permitted to register for or attend any events requiring registration for a period of six months.”</w:t>
      </w:r>
    </w:p>
    <w:p w14:paraId="61557CBC" w14:textId="4B7831B7" w:rsidR="005F761E" w:rsidRPr="0026329A" w:rsidRDefault="0026329A">
      <w:pPr>
        <w:rPr>
          <w:i/>
          <w:iCs/>
          <w:sz w:val="18"/>
          <w:szCs w:val="18"/>
        </w:rPr>
      </w:pPr>
      <w:r w:rsidRPr="0026329A">
        <w:rPr>
          <w:i/>
          <w:iCs/>
          <w:sz w:val="18"/>
          <w:szCs w:val="18"/>
        </w:rPr>
        <w:t>Approved by the board, July 9</w:t>
      </w:r>
      <w:r w:rsidRPr="0026329A">
        <w:rPr>
          <w:i/>
          <w:iCs/>
          <w:sz w:val="18"/>
          <w:szCs w:val="18"/>
          <w:vertAlign w:val="superscript"/>
        </w:rPr>
        <w:t>th</w:t>
      </w:r>
      <w:r w:rsidRPr="0026329A">
        <w:rPr>
          <w:i/>
          <w:iCs/>
          <w:sz w:val="18"/>
          <w:szCs w:val="18"/>
        </w:rPr>
        <w:t>, 2026</w:t>
      </w:r>
    </w:p>
    <w:sectPr w:rsidR="005F761E" w:rsidRPr="00263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1E"/>
    <w:rsid w:val="0026329A"/>
    <w:rsid w:val="002B0FBB"/>
    <w:rsid w:val="005F761E"/>
    <w:rsid w:val="00A623DE"/>
    <w:rsid w:val="00E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A31F0"/>
  <w15:chartTrackingRefBased/>
  <w15:docId w15:val="{4A92D7FF-49E4-4A91-A39B-490B57F2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61E"/>
  </w:style>
  <w:style w:type="paragraph" w:styleId="Heading1">
    <w:name w:val="heading 1"/>
    <w:basedOn w:val="Normal"/>
    <w:next w:val="Normal"/>
    <w:link w:val="Heading1Char"/>
    <w:uiPriority w:val="9"/>
    <w:qFormat/>
    <w:rsid w:val="005F7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6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6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6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6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6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6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6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6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6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6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6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6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6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Mills</dc:creator>
  <cp:keywords/>
  <dc:description/>
  <cp:lastModifiedBy>Julie Mills</cp:lastModifiedBy>
  <cp:revision>2</cp:revision>
  <cp:lastPrinted>2026-05-26T13:52:00Z</cp:lastPrinted>
  <dcterms:created xsi:type="dcterms:W3CDTF">2026-05-26T13:29:00Z</dcterms:created>
  <dcterms:modified xsi:type="dcterms:W3CDTF">2026-07-10T13:20:00Z</dcterms:modified>
</cp:coreProperties>
</file>